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5FA5" w14:textId="5FFB30C7" w:rsidR="00FF339C" w:rsidRDefault="003C631A" w:rsidP="00670C0A">
      <w:pPr>
        <w:suppressAutoHyphens/>
        <w:spacing w:after="0"/>
        <w:jc w:val="righ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8A73A" wp14:editId="64A501C2">
            <wp:simplePos x="0" y="0"/>
            <wp:positionH relativeFrom="margin">
              <wp:align>right</wp:align>
            </wp:positionH>
            <wp:positionV relativeFrom="page">
              <wp:posOffset>363855</wp:posOffset>
            </wp:positionV>
            <wp:extent cx="1656015" cy="1260000"/>
            <wp:effectExtent l="0" t="0" r="1905" b="0"/>
            <wp:wrapNone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070D3CAB" w14:textId="1939F866" w:rsidR="003C631A" w:rsidRDefault="003C631A" w:rsidP="00670C0A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8392C49" w14:textId="77777777" w:rsidR="005069D9" w:rsidRDefault="005069D9" w:rsidP="005069D9">
      <w:pPr>
        <w:suppressAutoHyphens/>
        <w:spacing w:after="0"/>
        <w:ind w:left="9912"/>
        <w:rPr>
          <w:rFonts w:ascii="Times New Roman" w:hAnsi="Times New Roman"/>
          <w:sz w:val="28"/>
          <w:szCs w:val="28"/>
        </w:rPr>
      </w:pPr>
    </w:p>
    <w:p w14:paraId="4BF277DC" w14:textId="77777777" w:rsidR="003C631A" w:rsidRDefault="003C631A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632423" w:themeColor="accent2" w:themeShade="80"/>
          <w:sz w:val="32"/>
          <w:szCs w:val="32"/>
        </w:rPr>
      </w:pPr>
    </w:p>
    <w:p w14:paraId="2FED1800" w14:textId="77777777" w:rsidR="003C631A" w:rsidRDefault="003C631A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632423" w:themeColor="accent2" w:themeShade="80"/>
          <w:sz w:val="32"/>
          <w:szCs w:val="32"/>
        </w:rPr>
      </w:pPr>
    </w:p>
    <w:p w14:paraId="27C70A1E" w14:textId="77777777" w:rsidR="003C631A" w:rsidRPr="00BE1868" w:rsidRDefault="003C631A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color w:val="632423" w:themeColor="accent2" w:themeShade="80"/>
          <w:sz w:val="32"/>
          <w:szCs w:val="32"/>
        </w:rPr>
      </w:pPr>
    </w:p>
    <w:p w14:paraId="627CD7B3" w14:textId="77777777" w:rsidR="005069D9" w:rsidRPr="00BE1868" w:rsidRDefault="005069D9" w:rsidP="00D16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theme="minorHAnsi"/>
          <w:color w:val="632423" w:themeColor="accent2" w:themeShade="80"/>
          <w:sz w:val="32"/>
          <w:szCs w:val="32"/>
        </w:rPr>
      </w:pPr>
      <w:r w:rsidRPr="00BE1868">
        <w:rPr>
          <w:rFonts w:asciiTheme="majorHAnsi" w:hAnsiTheme="majorHAnsi" w:cstheme="minorHAnsi"/>
          <w:color w:val="632423" w:themeColor="accent2" w:themeShade="80"/>
          <w:sz w:val="32"/>
          <w:szCs w:val="32"/>
        </w:rPr>
        <w:t>Центр государственных и муниципальных услуг «Мои документы»</w:t>
      </w:r>
    </w:p>
    <w:p w14:paraId="4585EE4F" w14:textId="366B0DE1" w:rsidR="005069D9" w:rsidRPr="00BE1868" w:rsidRDefault="005069D9" w:rsidP="00953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color w:val="632423" w:themeColor="accent2" w:themeShade="80"/>
          <w:sz w:val="32"/>
          <w:szCs w:val="32"/>
        </w:rPr>
      </w:pPr>
      <w:r w:rsidRPr="00BE1868">
        <w:rPr>
          <w:rFonts w:asciiTheme="majorHAnsi" w:hAnsiTheme="majorHAnsi" w:cs="Times New Roman"/>
          <w:color w:val="632423" w:themeColor="accent2" w:themeShade="80"/>
          <w:sz w:val="32"/>
          <w:szCs w:val="32"/>
        </w:rPr>
        <w:t>предоставляет следующие услуги</w:t>
      </w:r>
      <w:r w:rsidR="001920EB" w:rsidRPr="00BE1868">
        <w:rPr>
          <w:rFonts w:asciiTheme="majorHAnsi" w:hAnsiTheme="majorHAnsi" w:cs="Times New Roman"/>
          <w:color w:val="632423" w:themeColor="accent2" w:themeShade="80"/>
          <w:sz w:val="32"/>
          <w:szCs w:val="32"/>
        </w:rPr>
        <w:t xml:space="preserve"> юридическим лицам</w:t>
      </w:r>
    </w:p>
    <w:p w14:paraId="46870F4D" w14:textId="77777777" w:rsidR="00953611" w:rsidRPr="00BE1868" w:rsidRDefault="00953611" w:rsidP="00953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b/>
          <w:color w:val="632423" w:themeColor="accent2" w:themeShade="80"/>
          <w:sz w:val="32"/>
          <w:szCs w:val="32"/>
        </w:rPr>
      </w:pPr>
    </w:p>
    <w:p w14:paraId="3E142E1B" w14:textId="279C0262" w:rsidR="005069D9" w:rsidRPr="00BE1868" w:rsidRDefault="005069D9" w:rsidP="00D1659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>Управление Федеральной службы государственной регистрации, кадастра и картографии по Вологодской области</w:t>
      </w:r>
      <w:r w:rsidR="00AE28AD" w:rsidRPr="00BE1868">
        <w:rPr>
          <w:rFonts w:asciiTheme="majorHAnsi" w:hAnsiTheme="majorHAnsi"/>
          <w:b/>
          <w:color w:val="FF0000"/>
          <w:sz w:val="32"/>
          <w:szCs w:val="32"/>
        </w:rPr>
        <w:t xml:space="preserve"> (</w:t>
      </w:r>
      <w:proofErr w:type="spellStart"/>
      <w:r w:rsidR="00AE28AD" w:rsidRPr="00BE1868">
        <w:rPr>
          <w:rFonts w:asciiTheme="majorHAnsi" w:hAnsiTheme="majorHAnsi"/>
          <w:b/>
          <w:color w:val="FF0000"/>
          <w:sz w:val="32"/>
          <w:szCs w:val="32"/>
        </w:rPr>
        <w:t>Россреестр</w:t>
      </w:r>
      <w:proofErr w:type="spellEnd"/>
      <w:r w:rsidR="00AE28AD" w:rsidRPr="00BE1868">
        <w:rPr>
          <w:rFonts w:asciiTheme="majorHAnsi" w:hAnsiTheme="majorHAnsi"/>
          <w:b/>
          <w:color w:val="FF0000"/>
          <w:sz w:val="32"/>
          <w:szCs w:val="32"/>
        </w:rPr>
        <w:t>)</w:t>
      </w:r>
    </w:p>
    <w:p w14:paraId="2739A0BF" w14:textId="77777777" w:rsidR="005069D9" w:rsidRPr="00BE1868" w:rsidRDefault="005069D9" w:rsidP="00D1659A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theme="minorHAnsi"/>
          <w:b/>
          <w:sz w:val="32"/>
          <w:szCs w:val="32"/>
        </w:rPr>
      </w:pPr>
    </w:p>
    <w:p w14:paraId="68D8782E" w14:textId="77777777" w:rsidR="005069D9" w:rsidRPr="00BE1868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 (</w:t>
      </w:r>
      <w:r w:rsidRPr="00BE1868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в части предоставления по запросам физических и юридических лиц выписок из указанного реестра)</w:t>
      </w:r>
      <w:r w:rsidR="00BC745B" w:rsidRPr="00BE1868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;</w:t>
      </w:r>
    </w:p>
    <w:p w14:paraId="538770C6" w14:textId="77777777" w:rsidR="005069D9" w:rsidRPr="00BE1868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Государственная регистрация прав на недвижимое имущество и сделок с ним</w:t>
      </w:r>
      <w:r w:rsidR="00BC745B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0DFE43A2" w14:textId="77777777" w:rsidR="005069D9" w:rsidRPr="00BE1868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</w:r>
      <w:r w:rsidR="00BC745B" w:rsidRPr="00BE1868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;</w:t>
      </w:r>
    </w:p>
    <w:p w14:paraId="6E75604F" w14:textId="77777777" w:rsidR="00FF339C" w:rsidRPr="00BE1868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Государственный кадастровый учет недвижимого имущества</w:t>
      </w:r>
      <w:r w:rsidR="003F2C53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3BB0F8B1" w14:textId="77777777" w:rsidR="003C631A" w:rsidRPr="00BE1868" w:rsidRDefault="003C631A" w:rsidP="00D1659A">
      <w:pPr>
        <w:spacing w:after="0" w:line="240" w:lineRule="auto"/>
        <w:ind w:firstLine="709"/>
        <w:jc w:val="both"/>
        <w:rPr>
          <w:rFonts w:asciiTheme="majorHAnsi" w:hAnsiTheme="majorHAnsi" w:cs="Arial"/>
          <w:color w:val="632423" w:themeColor="accent2" w:themeShade="80"/>
          <w:sz w:val="32"/>
          <w:szCs w:val="32"/>
        </w:rPr>
      </w:pPr>
    </w:p>
    <w:p w14:paraId="0F36D1D4" w14:textId="77777777" w:rsidR="003C631A" w:rsidRPr="00BE1868" w:rsidRDefault="005069D9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 xml:space="preserve">Управление Федеральной службы судебных приставов </w:t>
      </w:r>
    </w:p>
    <w:p w14:paraId="25AB261D" w14:textId="451C6065" w:rsidR="005069D9" w:rsidRPr="00BE1868" w:rsidRDefault="005069D9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>по Вологодской области</w:t>
      </w:r>
    </w:p>
    <w:p w14:paraId="31E1DA89" w14:textId="77777777" w:rsidR="009F3402" w:rsidRPr="00BE1868" w:rsidRDefault="009F3402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p w14:paraId="408995DB" w14:textId="77777777" w:rsidR="005069D9" w:rsidRPr="00BE1868" w:rsidRDefault="005069D9" w:rsidP="00D1659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физических и юридических лиц</w:t>
      </w:r>
      <w:r w:rsidR="003F2C53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72250A94" w14:textId="77777777" w:rsidR="00101D85" w:rsidRPr="00BE1868" w:rsidRDefault="00101D85" w:rsidP="00101D85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</w:p>
    <w:p w14:paraId="41236BE0" w14:textId="7F0807ED" w:rsidR="00101D85" w:rsidRPr="00BE1868" w:rsidRDefault="00101D85" w:rsidP="00101D85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noProof/>
          <w:color w:val="FF0000"/>
          <w:sz w:val="32"/>
          <w:szCs w:val="32"/>
        </w:rPr>
        <w:t xml:space="preserve">Отделение пенсионного фонда Российской Федерации </w:t>
      </w:r>
    </w:p>
    <w:p w14:paraId="06EE5682" w14:textId="77777777" w:rsidR="00101D85" w:rsidRPr="00BE1868" w:rsidRDefault="00101D85" w:rsidP="00101D85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noProof/>
          <w:color w:val="FF0000"/>
          <w:sz w:val="32"/>
          <w:szCs w:val="32"/>
        </w:rPr>
        <w:t>по Вологодской области</w:t>
      </w:r>
    </w:p>
    <w:p w14:paraId="00795C72" w14:textId="77777777" w:rsidR="00101D85" w:rsidRPr="00BE1868" w:rsidRDefault="00101D85" w:rsidP="00101D85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4ADC4320" w14:textId="77777777" w:rsidR="00101D85" w:rsidRPr="00BE1868" w:rsidRDefault="00101D85" w:rsidP="00101D85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обращения.</w:t>
      </w:r>
    </w:p>
    <w:p w14:paraId="5B36D60E" w14:textId="77777777" w:rsidR="001920EB" w:rsidRPr="00BE1868" w:rsidRDefault="001920EB">
      <w:pPr>
        <w:rPr>
          <w:rFonts w:asciiTheme="majorHAnsi" w:hAnsiTheme="majorHAnsi" w:cs="Arial"/>
          <w:color w:val="632423" w:themeColor="accent2" w:themeShade="80"/>
          <w:sz w:val="28"/>
          <w:szCs w:val="28"/>
        </w:rPr>
      </w:pPr>
    </w:p>
    <w:p w14:paraId="35978C38" w14:textId="4400512C" w:rsidR="004408AC" w:rsidRPr="00BE1868" w:rsidRDefault="00F4605E" w:rsidP="00D1659A">
      <w:pPr>
        <w:spacing w:after="0" w:line="240" w:lineRule="auto"/>
        <w:ind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32A58FF6" wp14:editId="6D141681">
            <wp:simplePos x="0" y="0"/>
            <wp:positionH relativeFrom="margin">
              <wp:align>right</wp:align>
            </wp:positionH>
            <wp:positionV relativeFrom="page">
              <wp:posOffset>365760</wp:posOffset>
            </wp:positionV>
            <wp:extent cx="1656015" cy="1260000"/>
            <wp:effectExtent l="0" t="0" r="1905" b="0"/>
            <wp:wrapNone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021FAA4" w14:textId="0BACBE4D" w:rsidR="00F4605E" w:rsidRPr="00BE1868" w:rsidRDefault="00F4605E" w:rsidP="00D1659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0D9A595A" w14:textId="2B1F1CB2" w:rsidR="003C631A" w:rsidRPr="00BE1868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lastRenderedPageBreak/>
        <w:t xml:space="preserve">Управление Федеральной налоговой службы </w:t>
      </w:r>
    </w:p>
    <w:p w14:paraId="424940C9" w14:textId="7562876A" w:rsidR="00077C3B" w:rsidRPr="00BE1868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>по Вологодской области</w:t>
      </w:r>
    </w:p>
    <w:p w14:paraId="0F472B3A" w14:textId="39F8280A" w:rsidR="00BC745B" w:rsidRPr="00BE1868" w:rsidRDefault="00BC745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3851F922" w14:textId="77C09816" w:rsidR="00077C3B" w:rsidRPr="00BE1868" w:rsidRDefault="00077C3B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BC745B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3BCF5582" w14:textId="1623C777" w:rsidR="00077C3B" w:rsidRPr="00BE1868" w:rsidRDefault="00077C3B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FD2976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555D0425" w14:textId="0A418087" w:rsidR="004408AC" w:rsidRPr="00BE1868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реестре дисквалифицированных лиц</w:t>
      </w:r>
      <w:r w:rsidR="00FD2976"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79D32E22" w14:textId="5F175DFA" w:rsidR="004408AC" w:rsidRPr="00BE1868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FD2976"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989147E" w14:textId="45555396" w:rsidR="004408AC" w:rsidRPr="00BE1868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FD2976"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C1A6AEC" w14:textId="0580FCEE" w:rsidR="004408AC" w:rsidRPr="00BE1868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  <w:r w:rsidR="00FD2976"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0C5C42D" w14:textId="2A1FB19E" w:rsidR="004408AC" w:rsidRPr="00BE1868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государственном адресном реестре</w:t>
      </w:r>
      <w:r w:rsidR="00101D85"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53DD9CFA" w14:textId="5B8F3DDE" w:rsidR="0009755F" w:rsidRPr="00BE1868" w:rsidRDefault="0009755F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</w:p>
    <w:p w14:paraId="2ACF23DF" w14:textId="7EB8BBE7" w:rsidR="00C86DC7" w:rsidRPr="00BE1868" w:rsidRDefault="00C86DC7" w:rsidP="00D1659A">
      <w:pPr>
        <w:pStyle w:val="a5"/>
        <w:tabs>
          <w:tab w:val="left" w:pos="7334"/>
        </w:tabs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 xml:space="preserve">Департамент имущественных отношений области </w:t>
      </w:r>
    </w:p>
    <w:p w14:paraId="55B5B053" w14:textId="77777777" w:rsidR="003B1494" w:rsidRPr="00BE1868" w:rsidRDefault="003B1494" w:rsidP="00D1659A">
      <w:pPr>
        <w:pStyle w:val="a5"/>
        <w:tabs>
          <w:tab w:val="left" w:pos="7334"/>
        </w:tabs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7BB0D85A" w14:textId="77777777" w:rsidR="003F2C53" w:rsidRPr="00543490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информации из Реестра собственности Вологодской области</w:t>
      </w:r>
      <w:r w:rsidR="003F2C53" w:rsidRPr="00543490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4A68F2A6" w14:textId="77777777" w:rsidR="003F2C53" w:rsidRPr="00543490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 w:cs="Arial"/>
          <w:color w:val="632423" w:themeColor="accent2" w:themeShade="80"/>
          <w:sz w:val="28"/>
          <w:szCs w:val="28"/>
        </w:rPr>
        <w:t>Перевод земельных участков из одной категории в другую</w:t>
      </w:r>
      <w:r w:rsidR="003F2C53" w:rsidRPr="00543490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68FFFBD9" w14:textId="0C0A90B7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Предварительное согласование предоставления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6A4820FD" w14:textId="0C5E6B04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земельных участков в постоянное (бессрочное) пользование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AABF86A" w14:textId="1D3C2437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в собственность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0D7BBFF" w14:textId="27460875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lastRenderedPageBreak/>
        <w:t>Предоставление в аренду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FF434A2" w14:textId="44BF2601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Заключение соглашения об установлении сервитута в отношении земельных участков, находящихся в собственности Вологодской области, а также в отношении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642F702C" w14:textId="7421C25C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Утверждение схемы расположения на кадастровом плане территории земельного участка или земельных участков, находящихся в собственности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1039A2D8" w14:textId="4E2A46FF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Выдача разрешения на использование земельных участков, находящихся в собственности Вологодской области, без предоставления таких земельных участков и установления сервитута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F010E42" w14:textId="46F27CFA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Перераспределение земельных участков, находящихся в собственности Вологодской области, и земельных участков, находящихся в частной собственности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69F7FFC" w14:textId="331FA6DA" w:rsidR="004408AC" w:rsidRPr="00543490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в безвозмездное пользование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543490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164C2F17" w14:textId="77777777" w:rsidR="00101D85" w:rsidRPr="00543490" w:rsidRDefault="00101D85" w:rsidP="00101D85">
      <w:pPr>
        <w:pStyle w:val="ConsPlusCell"/>
        <w:widowControl/>
        <w:ind w:firstLine="709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14:paraId="529B211E" w14:textId="77777777" w:rsidR="00101D85" w:rsidRPr="00BE1868" w:rsidRDefault="00101D85" w:rsidP="00101D85">
      <w:pPr>
        <w:pStyle w:val="ConsPlusCell"/>
        <w:widowControl/>
        <w:ind w:firstLine="709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proofErr w:type="spellStart"/>
      <w:r w:rsidRPr="00BE1868">
        <w:rPr>
          <w:rFonts w:asciiTheme="majorHAnsi" w:hAnsiTheme="majorHAnsi" w:cs="Times New Roman"/>
          <w:b/>
          <w:color w:val="FF0000"/>
          <w:sz w:val="32"/>
          <w:szCs w:val="32"/>
        </w:rPr>
        <w:t>Роспотребнадзор</w:t>
      </w:r>
      <w:proofErr w:type="spellEnd"/>
    </w:p>
    <w:p w14:paraId="245250A5" w14:textId="77777777" w:rsidR="00101D85" w:rsidRPr="00BE1868" w:rsidRDefault="00101D85" w:rsidP="00101D85">
      <w:pPr>
        <w:pStyle w:val="ConsPlusCell"/>
        <w:widowControl/>
        <w:ind w:firstLine="709"/>
        <w:rPr>
          <w:rFonts w:asciiTheme="majorHAnsi" w:hAnsiTheme="majorHAnsi" w:cs="Times New Roman"/>
          <w:b/>
          <w:i/>
          <w:sz w:val="32"/>
          <w:szCs w:val="32"/>
        </w:rPr>
      </w:pPr>
    </w:p>
    <w:p w14:paraId="04EC8E21" w14:textId="77777777" w:rsidR="00101D85" w:rsidRPr="00BE1868" w:rsidRDefault="00101D85" w:rsidP="00101D85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</w:r>
      <w:hyperlink r:id="rId8" w:history="1">
        <w:r w:rsidRPr="00BE1868">
          <w:rPr>
            <w:rStyle w:val="a4"/>
            <w:rFonts w:asciiTheme="majorHAnsi" w:hAnsiTheme="majorHAnsi" w:cs="Arial"/>
            <w:color w:val="632423" w:themeColor="accent2" w:themeShade="80"/>
            <w:sz w:val="28"/>
            <w:szCs w:val="28"/>
            <w:u w:val="none"/>
          </w:rPr>
          <w:t>перечне</w:t>
        </w:r>
      </w:hyperlink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деятельности".</w:t>
      </w:r>
    </w:p>
    <w:p w14:paraId="021546B5" w14:textId="77777777" w:rsidR="00101D85" w:rsidRPr="00BE1868" w:rsidRDefault="00101D85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39589643" w14:textId="776C31AC" w:rsidR="00C86DC7" w:rsidRPr="00BE1868" w:rsidRDefault="00351FC6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>Д</w:t>
      </w:r>
      <w:r w:rsidR="00C86DC7" w:rsidRPr="00BE1868">
        <w:rPr>
          <w:rFonts w:asciiTheme="majorHAnsi" w:hAnsiTheme="majorHAnsi"/>
          <w:b/>
          <w:color w:val="FF0000"/>
          <w:sz w:val="32"/>
          <w:szCs w:val="32"/>
        </w:rPr>
        <w:t>епартамент лесного комплекса области</w:t>
      </w:r>
    </w:p>
    <w:p w14:paraId="168950CC" w14:textId="77777777" w:rsidR="00C86DC7" w:rsidRPr="00BE1868" w:rsidRDefault="00C86DC7" w:rsidP="00D1659A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i/>
          <w:sz w:val="32"/>
          <w:szCs w:val="32"/>
        </w:rPr>
      </w:pPr>
      <w:r w:rsidRPr="00BE186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D99A2EF" w14:textId="31D29650" w:rsidR="00BE1868" w:rsidRPr="00BE1868" w:rsidRDefault="00BE1868" w:rsidP="0095361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Заключение новых договоров аренды лесных участков, находящихся в государственной собственности, без проведения аукциона по продаже права на заключение договора аренды</w:t>
      </w:r>
    </w:p>
    <w:p w14:paraId="6D1A750B" w14:textId="77777777" w:rsidR="00BE1868" w:rsidRPr="00BE1868" w:rsidRDefault="00953611" w:rsidP="00BE186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Прием лесных деклараций от лиц, которым лесные участки предоставлены в постоянное (бесср</w:t>
      </w:r>
      <w:r w:rsidR="001920EB"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очное) пользование или в аренду</w:t>
      </w:r>
      <w:r w:rsidR="00BE1868" w:rsidRPr="00BE1868">
        <w:t xml:space="preserve"> </w:t>
      </w:r>
    </w:p>
    <w:p w14:paraId="382E8DB7" w14:textId="2B090615" w:rsidR="00BE1868" w:rsidRPr="00BE1868" w:rsidRDefault="00BE1868" w:rsidP="00BE186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Прием отчетов об использовании, охране, защите, воспроизводстве лесов, лесоразведении</w:t>
      </w:r>
    </w:p>
    <w:p w14:paraId="02841261" w14:textId="378918FD" w:rsidR="00BE1868" w:rsidRPr="00BE1868" w:rsidRDefault="00BE1868" w:rsidP="00BE186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в аренду лесных участков, находящихся в государственной собственности, без проведения аукциона по продаже права на заключение договора аренды</w:t>
      </w:r>
    </w:p>
    <w:p w14:paraId="4B034FCF" w14:textId="3F0E7CE5" w:rsidR="000558C3" w:rsidRPr="00BE1868" w:rsidRDefault="000558C3" w:rsidP="00101D85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018C0490" w14:textId="77777777" w:rsidR="00543490" w:rsidRDefault="00543490" w:rsidP="00D1659A">
      <w:pPr>
        <w:pStyle w:val="a5"/>
        <w:ind w:firstLine="709"/>
        <w:jc w:val="center"/>
        <w:rPr>
          <w:rFonts w:asciiTheme="majorHAnsi" w:eastAsia="Times New Roman" w:hAnsiTheme="majorHAnsi"/>
          <w:b/>
          <w:color w:val="FF0000"/>
          <w:sz w:val="32"/>
          <w:szCs w:val="32"/>
        </w:rPr>
      </w:pPr>
    </w:p>
    <w:p w14:paraId="098A6F9C" w14:textId="77777777" w:rsidR="000558C3" w:rsidRPr="00BE1868" w:rsidRDefault="000558C3" w:rsidP="00D1659A">
      <w:pPr>
        <w:pStyle w:val="a5"/>
        <w:ind w:firstLine="709"/>
        <w:jc w:val="center"/>
        <w:rPr>
          <w:rFonts w:asciiTheme="majorHAnsi" w:eastAsia="Times New Roman" w:hAnsiTheme="majorHAnsi"/>
          <w:b/>
          <w:color w:val="FF0000"/>
          <w:sz w:val="32"/>
          <w:szCs w:val="32"/>
        </w:rPr>
      </w:pPr>
      <w:r w:rsidRPr="00BE1868">
        <w:rPr>
          <w:rFonts w:asciiTheme="majorHAnsi" w:eastAsia="Times New Roman" w:hAnsiTheme="majorHAnsi"/>
          <w:b/>
          <w:color w:val="FF0000"/>
          <w:sz w:val="32"/>
          <w:szCs w:val="32"/>
        </w:rPr>
        <w:lastRenderedPageBreak/>
        <w:t>Департамент экономического развития области</w:t>
      </w:r>
    </w:p>
    <w:p w14:paraId="1EE87144" w14:textId="77777777" w:rsidR="000558C3" w:rsidRPr="00BE1868" w:rsidRDefault="000558C3" w:rsidP="00D1659A">
      <w:pPr>
        <w:pStyle w:val="a5"/>
        <w:ind w:firstLine="709"/>
        <w:jc w:val="center"/>
        <w:rPr>
          <w:rFonts w:asciiTheme="majorHAnsi" w:eastAsia="Times New Roman" w:hAnsiTheme="majorHAnsi"/>
        </w:rPr>
      </w:pPr>
    </w:p>
    <w:p w14:paraId="564DFD04" w14:textId="77777777" w:rsidR="000558C3" w:rsidRPr="00BE1868" w:rsidRDefault="000558C3" w:rsidP="00953611">
      <w:pPr>
        <w:pStyle w:val="a5"/>
        <w:numPr>
          <w:ilvl w:val="0"/>
          <w:numId w:val="34"/>
        </w:numPr>
        <w:tabs>
          <w:tab w:val="left" w:pos="351"/>
          <w:tab w:val="left" w:pos="1134"/>
        </w:tabs>
        <w:ind w:left="0" w:firstLine="709"/>
        <w:jc w:val="both"/>
        <w:rPr>
          <w:rFonts w:asciiTheme="majorHAnsi" w:hAnsiTheme="majorHAnsi" w:cs="Arial"/>
          <w:sz w:val="28"/>
          <w:szCs w:val="28"/>
        </w:rPr>
      </w:pP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Выдача лицензий на розничную продажу алкогольной продукции на территории области.</w:t>
      </w:r>
    </w:p>
    <w:p w14:paraId="5D62D224" w14:textId="77777777" w:rsidR="00BE1868" w:rsidRPr="00BE1868" w:rsidRDefault="00BE1868" w:rsidP="00BE1868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</w:p>
    <w:p w14:paraId="0998E90A" w14:textId="284E8286" w:rsidR="001920EB" w:rsidRPr="00BE1868" w:rsidRDefault="001920EB" w:rsidP="001920EB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BE1868">
        <w:rPr>
          <w:rFonts w:asciiTheme="majorHAnsi" w:hAnsiTheme="majorHAnsi"/>
          <w:b/>
          <w:color w:val="FF0000"/>
          <w:sz w:val="32"/>
          <w:szCs w:val="32"/>
        </w:rPr>
        <w:t>Росимущество</w:t>
      </w:r>
      <w:bookmarkStart w:id="0" w:name="_GoBack"/>
      <w:bookmarkEnd w:id="0"/>
      <w:proofErr w:type="spellEnd"/>
    </w:p>
    <w:p w14:paraId="4A30D93B" w14:textId="77777777" w:rsidR="001920EB" w:rsidRPr="00BE1868" w:rsidRDefault="001920EB" w:rsidP="001920EB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i/>
          <w:sz w:val="32"/>
          <w:szCs w:val="32"/>
        </w:rPr>
      </w:pPr>
      <w:r w:rsidRPr="00BE186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4F0A99E7" w14:textId="18FE4769" w:rsidR="001920EB" w:rsidRPr="00BE1868" w:rsidRDefault="001920EB" w:rsidP="001920E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Предварительное согласование предоставления земельного участка, находящегося в федеральной собственности</w:t>
      </w:r>
      <w:r w:rsidRPr="00BE1868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6E06452F" w14:textId="67C1CF58" w:rsidR="00705543" w:rsidRPr="00BE1868" w:rsidRDefault="00705543" w:rsidP="001920E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земельных участков, находящихся в федеральной собственности, без торгов;</w:t>
      </w:r>
    </w:p>
    <w:p w14:paraId="153D37E4" w14:textId="113C4FFE" w:rsidR="00705543" w:rsidRPr="00BE1868" w:rsidRDefault="00705543" w:rsidP="001920E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земельных участков, находящихся в федеральной собственности, на торгах;</w:t>
      </w:r>
    </w:p>
    <w:p w14:paraId="2E168C29" w14:textId="51D581C3" w:rsidR="00705543" w:rsidRPr="00BE1868" w:rsidRDefault="00705543" w:rsidP="001920E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Осуществление в установленном порядке выдачи выписок из реестра федерального имущества.</w:t>
      </w:r>
    </w:p>
    <w:p w14:paraId="46AB2BC0" w14:textId="77777777" w:rsidR="00101D85" w:rsidRPr="00BE1868" w:rsidRDefault="00101D85" w:rsidP="00101D85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</w:p>
    <w:p w14:paraId="26ED1784" w14:textId="3E2D6ED4" w:rsidR="00101D85" w:rsidRPr="00BE1868" w:rsidRDefault="00101D85" w:rsidP="00101D85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E1868">
        <w:rPr>
          <w:rFonts w:asciiTheme="majorHAnsi" w:hAnsiTheme="majorHAnsi"/>
          <w:b/>
          <w:color w:val="FF0000"/>
          <w:sz w:val="32"/>
          <w:szCs w:val="32"/>
        </w:rPr>
        <w:t xml:space="preserve">Администрация </w:t>
      </w:r>
      <w:proofErr w:type="spellStart"/>
      <w:r w:rsidRPr="00BE1868">
        <w:rPr>
          <w:rFonts w:asciiTheme="majorHAnsi" w:hAnsiTheme="majorHAnsi"/>
          <w:b/>
          <w:color w:val="FF0000"/>
          <w:sz w:val="32"/>
          <w:szCs w:val="32"/>
        </w:rPr>
        <w:t>Т</w:t>
      </w:r>
      <w:r w:rsidR="00BE1868">
        <w:rPr>
          <w:rFonts w:asciiTheme="majorHAnsi" w:hAnsiTheme="majorHAnsi"/>
          <w:b/>
          <w:color w:val="FF0000"/>
          <w:sz w:val="32"/>
          <w:szCs w:val="32"/>
        </w:rPr>
        <w:t>арногского</w:t>
      </w:r>
      <w:proofErr w:type="spellEnd"/>
      <w:r w:rsidRPr="00BE1868">
        <w:rPr>
          <w:rFonts w:asciiTheme="majorHAnsi" w:hAnsiTheme="majorHAnsi"/>
          <w:b/>
          <w:color w:val="FF0000"/>
          <w:sz w:val="32"/>
          <w:szCs w:val="32"/>
        </w:rPr>
        <w:t xml:space="preserve"> муниципального района</w:t>
      </w:r>
    </w:p>
    <w:p w14:paraId="70ABFB4A" w14:textId="77777777" w:rsidR="00101D85" w:rsidRPr="00BE1868" w:rsidRDefault="00101D85" w:rsidP="00101D85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45329995" w14:textId="700193BA" w:rsidR="00F4605E" w:rsidRPr="00BE1868" w:rsidRDefault="00101D85" w:rsidP="00101D8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BE1868">
        <w:rPr>
          <w:rFonts w:asciiTheme="majorHAnsi" w:hAnsiTheme="majorHAnsi"/>
          <w:color w:val="632423" w:themeColor="accent2" w:themeShade="80"/>
          <w:sz w:val="28"/>
          <w:szCs w:val="28"/>
        </w:rPr>
        <w:t>Выдача разрешений на установку и эксплуатацию рекламных конструкций.</w:t>
      </w:r>
    </w:p>
    <w:sectPr w:rsidR="00F4605E" w:rsidRPr="00BE1868" w:rsidSect="00D1659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C5"/>
    <w:multiLevelType w:val="singleLevel"/>
    <w:tmpl w:val="7972A4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6BB6EF2"/>
    <w:multiLevelType w:val="singleLevel"/>
    <w:tmpl w:val="2B10906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6E268D"/>
    <w:multiLevelType w:val="singleLevel"/>
    <w:tmpl w:val="362EF89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BF2673"/>
    <w:multiLevelType w:val="hybridMultilevel"/>
    <w:tmpl w:val="E4E26076"/>
    <w:lvl w:ilvl="0" w:tplc="45846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4577"/>
    <w:multiLevelType w:val="hybridMultilevel"/>
    <w:tmpl w:val="5DF4E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B05464"/>
    <w:multiLevelType w:val="hybridMultilevel"/>
    <w:tmpl w:val="7188CFA4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9E468F0"/>
    <w:multiLevelType w:val="hybridMultilevel"/>
    <w:tmpl w:val="26BEB59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D004D0E"/>
    <w:multiLevelType w:val="hybridMultilevel"/>
    <w:tmpl w:val="CFC2BA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621C"/>
    <w:multiLevelType w:val="hybridMultilevel"/>
    <w:tmpl w:val="85823EB2"/>
    <w:lvl w:ilvl="0" w:tplc="0419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387AF8"/>
    <w:multiLevelType w:val="singleLevel"/>
    <w:tmpl w:val="7902A7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77A3110"/>
    <w:multiLevelType w:val="hybridMultilevel"/>
    <w:tmpl w:val="8E1C63E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9C81567"/>
    <w:multiLevelType w:val="hybridMultilevel"/>
    <w:tmpl w:val="C3EE12AC"/>
    <w:lvl w:ilvl="0" w:tplc="C4DCBA98">
      <w:start w:val="1"/>
      <w:numFmt w:val="bullet"/>
      <w:lvlText w:val=""/>
      <w:lvlJc w:val="left"/>
      <w:pPr>
        <w:ind w:left="8157" w:hanging="360"/>
      </w:pPr>
      <w:rPr>
        <w:rFonts w:ascii="Wingdings" w:hAnsi="Wingdings" w:hint="default"/>
        <w:color w:val="632423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93" w:hanging="360"/>
      </w:pPr>
      <w:rPr>
        <w:rFonts w:ascii="Wingdings" w:hAnsi="Wingdings" w:hint="default"/>
      </w:rPr>
    </w:lvl>
  </w:abstractNum>
  <w:abstractNum w:abstractNumId="12">
    <w:nsid w:val="2B725EB5"/>
    <w:multiLevelType w:val="hybridMultilevel"/>
    <w:tmpl w:val="03E0248C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2C794721"/>
    <w:multiLevelType w:val="hybridMultilevel"/>
    <w:tmpl w:val="E26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B37"/>
    <w:multiLevelType w:val="hybridMultilevel"/>
    <w:tmpl w:val="D922A8CC"/>
    <w:lvl w:ilvl="0" w:tplc="1DC6845E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DE31A4"/>
    <w:multiLevelType w:val="hybridMultilevel"/>
    <w:tmpl w:val="60AAEB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35745331"/>
    <w:multiLevelType w:val="hybridMultilevel"/>
    <w:tmpl w:val="21C02AA8"/>
    <w:lvl w:ilvl="0" w:tplc="D6C874F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B7163"/>
    <w:multiLevelType w:val="singleLevel"/>
    <w:tmpl w:val="7EBC631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3A13A53"/>
    <w:multiLevelType w:val="hybridMultilevel"/>
    <w:tmpl w:val="AC2CA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928DC"/>
    <w:multiLevelType w:val="hybridMultilevel"/>
    <w:tmpl w:val="6F2689EC"/>
    <w:lvl w:ilvl="0" w:tplc="8D6AB84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CC5FD7"/>
    <w:multiLevelType w:val="hybridMultilevel"/>
    <w:tmpl w:val="81D2CB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>
    <w:nsid w:val="501C08A9"/>
    <w:multiLevelType w:val="hybridMultilevel"/>
    <w:tmpl w:val="511E4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76D71"/>
    <w:multiLevelType w:val="hybridMultilevel"/>
    <w:tmpl w:val="DBDAE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16407"/>
    <w:multiLevelType w:val="hybridMultilevel"/>
    <w:tmpl w:val="36A60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52307"/>
    <w:multiLevelType w:val="singleLevel"/>
    <w:tmpl w:val="F10A8FF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4167E06"/>
    <w:multiLevelType w:val="hybridMultilevel"/>
    <w:tmpl w:val="1FB841EA"/>
    <w:lvl w:ilvl="0" w:tplc="45846930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8CA6363"/>
    <w:multiLevelType w:val="singleLevel"/>
    <w:tmpl w:val="2AD44E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9DD7FEF"/>
    <w:multiLevelType w:val="singleLevel"/>
    <w:tmpl w:val="9A90EDD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BEE6366"/>
    <w:multiLevelType w:val="hybridMultilevel"/>
    <w:tmpl w:val="0EF8BE8C"/>
    <w:lvl w:ilvl="0" w:tplc="4584693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1E24CB5"/>
    <w:multiLevelType w:val="hybridMultilevel"/>
    <w:tmpl w:val="FDC0621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2087830"/>
    <w:multiLevelType w:val="hybridMultilevel"/>
    <w:tmpl w:val="E0141672"/>
    <w:lvl w:ilvl="0" w:tplc="041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1">
    <w:nsid w:val="74F76AC7"/>
    <w:multiLevelType w:val="hybridMultilevel"/>
    <w:tmpl w:val="B8CA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54860"/>
    <w:multiLevelType w:val="hybridMultilevel"/>
    <w:tmpl w:val="A4549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>
    <w:nsid w:val="769919AA"/>
    <w:multiLevelType w:val="hybridMultilevel"/>
    <w:tmpl w:val="659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7749"/>
    <w:multiLevelType w:val="singleLevel"/>
    <w:tmpl w:val="EB7EC2C6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7C286B53"/>
    <w:multiLevelType w:val="hybridMultilevel"/>
    <w:tmpl w:val="A462D0E8"/>
    <w:lvl w:ilvl="0" w:tplc="45846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7"/>
  </w:num>
  <w:num w:numId="5">
    <w:abstractNumId w:val="2"/>
  </w:num>
  <w:num w:numId="6">
    <w:abstractNumId w:val="34"/>
  </w:num>
  <w:num w:numId="7">
    <w:abstractNumId w:val="27"/>
  </w:num>
  <w:num w:numId="8">
    <w:abstractNumId w:val="1"/>
  </w:num>
  <w:num w:numId="9">
    <w:abstractNumId w:val="24"/>
  </w:num>
  <w:num w:numId="10">
    <w:abstractNumId w:val="20"/>
  </w:num>
  <w:num w:numId="11">
    <w:abstractNumId w:val="32"/>
  </w:num>
  <w:num w:numId="12">
    <w:abstractNumId w:val="4"/>
  </w:num>
  <w:num w:numId="13">
    <w:abstractNumId w:val="31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30"/>
  </w:num>
  <w:num w:numId="19">
    <w:abstractNumId w:val="11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10"/>
  </w:num>
  <w:num w:numId="25">
    <w:abstractNumId w:val="29"/>
  </w:num>
  <w:num w:numId="26">
    <w:abstractNumId w:val="5"/>
  </w:num>
  <w:num w:numId="27">
    <w:abstractNumId w:val="22"/>
  </w:num>
  <w:num w:numId="28">
    <w:abstractNumId w:val="18"/>
  </w:num>
  <w:num w:numId="29">
    <w:abstractNumId w:val="23"/>
  </w:num>
  <w:num w:numId="30">
    <w:abstractNumId w:val="16"/>
  </w:num>
  <w:num w:numId="31">
    <w:abstractNumId w:val="13"/>
  </w:num>
  <w:num w:numId="32">
    <w:abstractNumId w:val="33"/>
  </w:num>
  <w:num w:numId="33">
    <w:abstractNumId w:val="35"/>
  </w:num>
  <w:num w:numId="34">
    <w:abstractNumId w:val="28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9C"/>
    <w:rsid w:val="00031414"/>
    <w:rsid w:val="000558C3"/>
    <w:rsid w:val="000635CA"/>
    <w:rsid w:val="00077C3B"/>
    <w:rsid w:val="00081375"/>
    <w:rsid w:val="00092BD3"/>
    <w:rsid w:val="0009755F"/>
    <w:rsid w:val="000C6485"/>
    <w:rsid w:val="000D0400"/>
    <w:rsid w:val="000F3059"/>
    <w:rsid w:val="000F7BB0"/>
    <w:rsid w:val="00101D85"/>
    <w:rsid w:val="00103233"/>
    <w:rsid w:val="00105D9D"/>
    <w:rsid w:val="00191A4A"/>
    <w:rsid w:val="001920EB"/>
    <w:rsid w:val="001D1D6D"/>
    <w:rsid w:val="002208CD"/>
    <w:rsid w:val="00311910"/>
    <w:rsid w:val="00351FC6"/>
    <w:rsid w:val="003B1494"/>
    <w:rsid w:val="003C631A"/>
    <w:rsid w:val="003D559B"/>
    <w:rsid w:val="003E3F82"/>
    <w:rsid w:val="003F2C53"/>
    <w:rsid w:val="00415158"/>
    <w:rsid w:val="004408AC"/>
    <w:rsid w:val="00462C32"/>
    <w:rsid w:val="00475B69"/>
    <w:rsid w:val="004C36B2"/>
    <w:rsid w:val="004C65C6"/>
    <w:rsid w:val="00505FB3"/>
    <w:rsid w:val="005069D9"/>
    <w:rsid w:val="00515D96"/>
    <w:rsid w:val="00520C95"/>
    <w:rsid w:val="00526784"/>
    <w:rsid w:val="00543490"/>
    <w:rsid w:val="005609E2"/>
    <w:rsid w:val="00670C0A"/>
    <w:rsid w:val="00705543"/>
    <w:rsid w:val="008176BC"/>
    <w:rsid w:val="00817FB5"/>
    <w:rsid w:val="00871095"/>
    <w:rsid w:val="00887B15"/>
    <w:rsid w:val="00890887"/>
    <w:rsid w:val="008C0871"/>
    <w:rsid w:val="00953611"/>
    <w:rsid w:val="0096108E"/>
    <w:rsid w:val="009F3402"/>
    <w:rsid w:val="009F53B0"/>
    <w:rsid w:val="00A32D0B"/>
    <w:rsid w:val="00A822C6"/>
    <w:rsid w:val="00AB148F"/>
    <w:rsid w:val="00AE28AD"/>
    <w:rsid w:val="00B1548B"/>
    <w:rsid w:val="00B366BF"/>
    <w:rsid w:val="00BC4906"/>
    <w:rsid w:val="00BC745B"/>
    <w:rsid w:val="00BE1868"/>
    <w:rsid w:val="00BF7BF4"/>
    <w:rsid w:val="00C61944"/>
    <w:rsid w:val="00C86DC7"/>
    <w:rsid w:val="00C976F4"/>
    <w:rsid w:val="00CB1C44"/>
    <w:rsid w:val="00D1659A"/>
    <w:rsid w:val="00D66021"/>
    <w:rsid w:val="00D869F0"/>
    <w:rsid w:val="00DC153E"/>
    <w:rsid w:val="00E57894"/>
    <w:rsid w:val="00E73AEB"/>
    <w:rsid w:val="00E97169"/>
    <w:rsid w:val="00F11EC9"/>
    <w:rsid w:val="00F4605E"/>
    <w:rsid w:val="00FD297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339C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F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339C"/>
    <w:rPr>
      <w:color w:val="0000FF"/>
      <w:u w:val="single"/>
    </w:rPr>
  </w:style>
  <w:style w:type="paragraph" w:customStyle="1" w:styleId="a5">
    <w:name w:val="Стиль"/>
    <w:rsid w:val="0081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20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C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C95"/>
    <w:rPr>
      <w:rFonts w:ascii="Segoe UI" w:hAnsi="Segoe UI" w:cs="Segoe UI"/>
      <w:sz w:val="18"/>
      <w:szCs w:val="18"/>
    </w:rPr>
  </w:style>
  <w:style w:type="character" w:customStyle="1" w:styleId="115pt">
    <w:name w:val="Основной текст + 11;5 pt"/>
    <w:rsid w:val="00AB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339C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F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339C"/>
    <w:rPr>
      <w:color w:val="0000FF"/>
      <w:u w:val="single"/>
    </w:rPr>
  </w:style>
  <w:style w:type="paragraph" w:customStyle="1" w:styleId="a5">
    <w:name w:val="Стиль"/>
    <w:rsid w:val="0081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20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C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C95"/>
    <w:rPr>
      <w:rFonts w:ascii="Segoe UI" w:hAnsi="Segoe UI" w:cs="Segoe UI"/>
      <w:sz w:val="18"/>
      <w:szCs w:val="18"/>
    </w:rPr>
  </w:style>
  <w:style w:type="character" w:customStyle="1" w:styleId="115pt">
    <w:name w:val="Основной текст + 11;5 pt"/>
    <w:rsid w:val="00AB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715E4F7F7C5C3F7570E3E1F2BE3C75D3D26C214BBE688FA5F92BB3B23A473199245B54E8CB408QCs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C41C-2E16-47C2-B888-46D65B73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Admin</cp:lastModifiedBy>
  <cp:revision>4</cp:revision>
  <cp:lastPrinted>2016-02-01T12:15:00Z</cp:lastPrinted>
  <dcterms:created xsi:type="dcterms:W3CDTF">2016-05-20T07:21:00Z</dcterms:created>
  <dcterms:modified xsi:type="dcterms:W3CDTF">2016-05-20T07:38:00Z</dcterms:modified>
</cp:coreProperties>
</file>